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A21D4" w:rsidRDefault="00424A5A">
      <w:pPr>
        <w:rPr>
          <w:rFonts w:ascii="Tahoma" w:hAnsi="Tahoma" w:cs="Tahoma"/>
          <w:sz w:val="20"/>
          <w:szCs w:val="20"/>
        </w:rPr>
      </w:pPr>
    </w:p>
    <w:p w:rsidR="00424A5A" w:rsidRPr="006A21D4" w:rsidRDefault="00424A5A">
      <w:pPr>
        <w:rPr>
          <w:rFonts w:ascii="Tahoma" w:hAnsi="Tahoma" w:cs="Tahoma"/>
          <w:sz w:val="20"/>
          <w:szCs w:val="20"/>
        </w:rPr>
      </w:pPr>
    </w:p>
    <w:p w:rsidR="00424A5A" w:rsidRPr="006A21D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A21D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A21D4">
        <w:tc>
          <w:tcPr>
            <w:tcW w:w="1080" w:type="dxa"/>
            <w:vAlign w:val="center"/>
          </w:tcPr>
          <w:p w:rsidR="00424A5A" w:rsidRPr="006A21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A21D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A21D4" w:rsidRDefault="006A21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A21D4">
              <w:rPr>
                <w:rFonts w:ascii="Tahoma" w:hAnsi="Tahoma" w:cs="Tahoma"/>
                <w:color w:val="0000FF"/>
                <w:sz w:val="20"/>
                <w:szCs w:val="20"/>
              </w:rPr>
              <w:t>43001-303/2021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6A21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A21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A21D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A21D4" w:rsidRDefault="006A21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A21D4">
              <w:rPr>
                <w:rFonts w:ascii="Tahoma" w:hAnsi="Tahoma" w:cs="Tahoma"/>
                <w:color w:val="0000FF"/>
                <w:sz w:val="20"/>
                <w:szCs w:val="20"/>
              </w:rPr>
              <w:t>A-151/21 G</w:t>
            </w:r>
            <w:r w:rsidR="00424A5A" w:rsidRPr="006A21D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A21D4">
        <w:tc>
          <w:tcPr>
            <w:tcW w:w="1080" w:type="dxa"/>
            <w:vAlign w:val="center"/>
          </w:tcPr>
          <w:p w:rsidR="00424A5A" w:rsidRPr="006A21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A21D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A21D4" w:rsidRDefault="006A21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A21D4">
              <w:rPr>
                <w:rFonts w:ascii="Tahoma" w:hAnsi="Tahoma" w:cs="Tahoma"/>
                <w:color w:val="0000FF"/>
                <w:sz w:val="20"/>
                <w:szCs w:val="20"/>
              </w:rPr>
              <w:t>18.08.2021</w:t>
            </w:r>
          </w:p>
        </w:tc>
        <w:tc>
          <w:tcPr>
            <w:tcW w:w="1080" w:type="dxa"/>
            <w:vAlign w:val="center"/>
          </w:tcPr>
          <w:p w:rsidR="00424A5A" w:rsidRPr="006A21D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A21D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A21D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A21D4" w:rsidRDefault="006A21D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A21D4">
              <w:rPr>
                <w:rFonts w:ascii="Tahoma" w:hAnsi="Tahoma" w:cs="Tahoma"/>
                <w:color w:val="0000FF"/>
                <w:sz w:val="20"/>
                <w:szCs w:val="20"/>
              </w:rPr>
              <w:t>2431-21-001096/0</w:t>
            </w:r>
          </w:p>
        </w:tc>
      </w:tr>
    </w:tbl>
    <w:p w:rsidR="00424A5A" w:rsidRPr="006A21D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A21D4" w:rsidRDefault="00424A5A">
      <w:pPr>
        <w:rPr>
          <w:rFonts w:ascii="Tahoma" w:hAnsi="Tahoma" w:cs="Tahoma"/>
          <w:sz w:val="20"/>
          <w:szCs w:val="20"/>
        </w:rPr>
      </w:pPr>
    </w:p>
    <w:p w:rsidR="00556816" w:rsidRPr="006A21D4" w:rsidRDefault="00556816">
      <w:pPr>
        <w:rPr>
          <w:rFonts w:ascii="Tahoma" w:hAnsi="Tahoma" w:cs="Tahoma"/>
          <w:sz w:val="20"/>
          <w:szCs w:val="20"/>
        </w:rPr>
      </w:pPr>
    </w:p>
    <w:p w:rsidR="00424A5A" w:rsidRPr="006A21D4" w:rsidRDefault="00424A5A">
      <w:pPr>
        <w:rPr>
          <w:rFonts w:ascii="Tahoma" w:hAnsi="Tahoma" w:cs="Tahoma"/>
          <w:sz w:val="20"/>
          <w:szCs w:val="20"/>
        </w:rPr>
      </w:pPr>
    </w:p>
    <w:p w:rsidR="00E813F4" w:rsidRPr="006A21D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A21D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A21D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A21D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A21D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A21D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A21D4">
        <w:tc>
          <w:tcPr>
            <w:tcW w:w="9288" w:type="dxa"/>
          </w:tcPr>
          <w:p w:rsidR="006A21D4" w:rsidRPr="006A21D4" w:rsidRDefault="006A21D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21D4">
              <w:rPr>
                <w:rFonts w:ascii="Tahoma" w:hAnsi="Tahoma" w:cs="Tahoma"/>
                <w:b/>
                <w:szCs w:val="20"/>
              </w:rPr>
              <w:t xml:space="preserve">Preplastitev vozišča ceste G1-4, odsek 1259 Slovenj Gradec -Gornji Dolič </w:t>
            </w:r>
          </w:p>
          <w:p w:rsidR="00E813F4" w:rsidRPr="006A21D4" w:rsidRDefault="006A21D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A21D4">
              <w:rPr>
                <w:rFonts w:ascii="Tahoma" w:hAnsi="Tahoma" w:cs="Tahoma"/>
                <w:b/>
                <w:szCs w:val="20"/>
              </w:rPr>
              <w:t>od km 4,080 do km 6,600</w:t>
            </w:r>
          </w:p>
        </w:tc>
      </w:tr>
    </w:tbl>
    <w:p w:rsidR="00E813F4" w:rsidRPr="006A21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A21D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A21D4" w:rsidRPr="006A21D4" w:rsidRDefault="006A21D4" w:rsidP="006A21D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A21D4">
        <w:rPr>
          <w:rFonts w:ascii="Tahoma" w:hAnsi="Tahoma" w:cs="Tahoma"/>
          <w:b/>
          <w:color w:val="333333"/>
          <w:sz w:val="20"/>
          <w:szCs w:val="20"/>
          <w:lang w:eastAsia="sl-SI"/>
        </w:rPr>
        <w:t>JN005323/2021-B01 - A-151/21; datum objave: 04.08.2021 </w:t>
      </w:r>
    </w:p>
    <w:p w:rsidR="00E813F4" w:rsidRPr="006A21D4" w:rsidRDefault="006A21D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A21D4">
        <w:rPr>
          <w:rFonts w:ascii="Tahoma" w:hAnsi="Tahoma" w:cs="Tahoma"/>
          <w:b/>
          <w:szCs w:val="20"/>
        </w:rPr>
        <w:t>D</w:t>
      </w:r>
      <w:r w:rsidRPr="006A21D4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18.08.2021   10:14</w:t>
      </w:r>
    </w:p>
    <w:p w:rsidR="00E813F4" w:rsidRPr="006A21D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A21D4">
        <w:rPr>
          <w:rFonts w:ascii="Tahoma" w:hAnsi="Tahoma" w:cs="Tahoma"/>
          <w:b/>
          <w:szCs w:val="20"/>
        </w:rPr>
        <w:t>Vprašanje:</w:t>
      </w:r>
    </w:p>
    <w:p w:rsidR="00E813F4" w:rsidRPr="006A21D4" w:rsidRDefault="00E813F4" w:rsidP="006A21D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6A21D4" w:rsidRDefault="006A21D4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6A21D4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6A21D4">
        <w:rPr>
          <w:rFonts w:ascii="Tahoma" w:hAnsi="Tahoma" w:cs="Tahoma"/>
          <w:color w:val="333333"/>
          <w:szCs w:val="20"/>
        </w:rPr>
        <w:br/>
      </w:r>
      <w:r w:rsidRPr="006A21D4">
        <w:rPr>
          <w:rFonts w:ascii="Tahoma" w:hAnsi="Tahoma" w:cs="Tahoma"/>
          <w:color w:val="333333"/>
          <w:szCs w:val="20"/>
          <w:shd w:val="clear" w:color="auto" w:fill="FFFFFF"/>
        </w:rPr>
        <w:t>Postavka 13: Izdelava nevezane nosilne plasti enakomerno zrnatega drobljenca iz kamnine v debelini 35 cm -sanacija. Kje in zakaj je predvidena ta sanacija?</w:t>
      </w:r>
    </w:p>
    <w:p w:rsidR="006A21D4" w:rsidRPr="006A21D4" w:rsidRDefault="006A21D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6A21D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2F1D28" w:rsidRDefault="00E813F4" w:rsidP="002F1D28">
      <w:pPr>
        <w:pStyle w:val="BodyText2"/>
        <w:rPr>
          <w:rFonts w:ascii="Tahoma" w:hAnsi="Tahoma" w:cs="Tahoma"/>
          <w:b/>
          <w:szCs w:val="20"/>
        </w:rPr>
      </w:pPr>
      <w:r w:rsidRPr="006A21D4">
        <w:rPr>
          <w:rFonts w:ascii="Tahoma" w:hAnsi="Tahoma" w:cs="Tahoma"/>
          <w:b/>
          <w:szCs w:val="20"/>
        </w:rPr>
        <w:t>Odgovor:</w:t>
      </w:r>
    </w:p>
    <w:p w:rsidR="00596BB7" w:rsidRDefault="00596BB7" w:rsidP="002F1D28">
      <w:pPr>
        <w:pStyle w:val="BodyText2"/>
        <w:rPr>
          <w:rFonts w:ascii="Tahoma" w:hAnsi="Tahoma" w:cs="Tahoma"/>
          <w:b/>
          <w:szCs w:val="20"/>
        </w:rPr>
      </w:pPr>
    </w:p>
    <w:p w:rsidR="00E813F4" w:rsidRPr="006A21D4" w:rsidRDefault="002F1D28" w:rsidP="002F1D28">
      <w:pPr>
        <w:pStyle w:val="BodyText2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N</w:t>
      </w:r>
      <w:r w:rsidRPr="002F1D28">
        <w:rPr>
          <w:rFonts w:ascii="Tahoma" w:hAnsi="Tahoma" w:cs="Tahoma"/>
          <w:szCs w:val="20"/>
        </w:rPr>
        <w:t xml:space="preserve">a obravnavani trasi </w:t>
      </w:r>
      <w:r>
        <w:rPr>
          <w:rFonts w:ascii="Tahoma" w:hAnsi="Tahoma" w:cs="Tahoma"/>
          <w:szCs w:val="20"/>
        </w:rPr>
        <w:t xml:space="preserve">je </w:t>
      </w:r>
      <w:r w:rsidRPr="002F1D28">
        <w:rPr>
          <w:rFonts w:ascii="Tahoma" w:hAnsi="Tahoma" w:cs="Tahoma"/>
          <w:szCs w:val="20"/>
        </w:rPr>
        <w:t xml:space="preserve">precej globokih kolesnic na robovih </w:t>
      </w:r>
      <w:r>
        <w:rPr>
          <w:rFonts w:ascii="Tahoma" w:hAnsi="Tahoma" w:cs="Tahoma"/>
          <w:szCs w:val="20"/>
        </w:rPr>
        <w:t xml:space="preserve">vozišča predvsem pa v krivinah. </w:t>
      </w:r>
      <w:r w:rsidRPr="002F1D28">
        <w:rPr>
          <w:rFonts w:ascii="Tahoma" w:hAnsi="Tahoma" w:cs="Tahoma"/>
          <w:szCs w:val="20"/>
        </w:rPr>
        <w:t>Zato smo predvideli, da je na c</w:t>
      </w:r>
      <w:r>
        <w:rPr>
          <w:rFonts w:ascii="Tahoma" w:hAnsi="Tahoma" w:cs="Tahoma"/>
          <w:szCs w:val="20"/>
        </w:rPr>
        <w:t>c</w:t>
      </w:r>
      <w:r w:rsidRPr="002F1D28">
        <w:rPr>
          <w:rFonts w:ascii="Tahoma" w:hAnsi="Tahoma" w:cs="Tahoma"/>
          <w:szCs w:val="20"/>
        </w:rPr>
        <w:t>a. 30% površine potrebno lokalno zamenjati spodnji ustroj</w:t>
      </w:r>
      <w:r>
        <w:rPr>
          <w:rFonts w:ascii="Tahoma" w:hAnsi="Tahoma" w:cs="Tahoma"/>
          <w:szCs w:val="20"/>
        </w:rPr>
        <w:t xml:space="preserve"> </w:t>
      </w:r>
      <w:r w:rsidRPr="002F1D28">
        <w:rPr>
          <w:rFonts w:ascii="Tahoma" w:hAnsi="Tahoma" w:cs="Tahoma"/>
          <w:szCs w:val="20"/>
        </w:rPr>
        <w:t>in ga nadomestiti s TD32</w:t>
      </w:r>
      <w:r>
        <w:rPr>
          <w:rFonts w:ascii="Tahoma" w:hAnsi="Tahoma" w:cs="Tahoma"/>
          <w:szCs w:val="20"/>
        </w:rPr>
        <w:t xml:space="preserve">. </w:t>
      </w:r>
    </w:p>
    <w:bookmarkEnd w:id="0"/>
    <w:p w:rsidR="00556816" w:rsidRPr="006A21D4" w:rsidRDefault="00556816">
      <w:pPr>
        <w:rPr>
          <w:rFonts w:ascii="Tahoma" w:hAnsi="Tahoma" w:cs="Tahoma"/>
          <w:sz w:val="20"/>
          <w:szCs w:val="20"/>
        </w:rPr>
      </w:pPr>
    </w:p>
    <w:sectPr w:rsidR="00556816" w:rsidRPr="006A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37" w:rsidRDefault="00DB1A37">
      <w:r>
        <w:separator/>
      </w:r>
    </w:p>
  </w:endnote>
  <w:endnote w:type="continuationSeparator" w:id="0">
    <w:p w:rsidR="00DB1A37" w:rsidRDefault="00DB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D4" w:rsidRDefault="006A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6B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A21D4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21D4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A21D4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37" w:rsidRDefault="00DB1A37">
      <w:r>
        <w:separator/>
      </w:r>
    </w:p>
  </w:footnote>
  <w:footnote w:type="continuationSeparator" w:id="0">
    <w:p w:rsidR="00DB1A37" w:rsidRDefault="00DB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D4" w:rsidRDefault="006A2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D4" w:rsidRDefault="006A2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A21D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D4"/>
    <w:rsid w:val="000646A9"/>
    <w:rsid w:val="001836BB"/>
    <w:rsid w:val="00216549"/>
    <w:rsid w:val="002507C2"/>
    <w:rsid w:val="00290551"/>
    <w:rsid w:val="002F1D28"/>
    <w:rsid w:val="003133A6"/>
    <w:rsid w:val="003560E2"/>
    <w:rsid w:val="003579C0"/>
    <w:rsid w:val="00424A5A"/>
    <w:rsid w:val="0044323F"/>
    <w:rsid w:val="004B34B5"/>
    <w:rsid w:val="00520B52"/>
    <w:rsid w:val="00556816"/>
    <w:rsid w:val="00596BB7"/>
    <w:rsid w:val="00634B0D"/>
    <w:rsid w:val="00637BE6"/>
    <w:rsid w:val="006A21D4"/>
    <w:rsid w:val="009B1FD9"/>
    <w:rsid w:val="009C39A9"/>
    <w:rsid w:val="00A05C73"/>
    <w:rsid w:val="00A17575"/>
    <w:rsid w:val="00A70F14"/>
    <w:rsid w:val="00AD3747"/>
    <w:rsid w:val="00DB1A37"/>
    <w:rsid w:val="00DB7CDA"/>
    <w:rsid w:val="00DE00F8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A528D0"/>
  <w15:chartTrackingRefBased/>
  <w15:docId w15:val="{11183F49-4B1A-46C1-9A71-C5455F7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A21D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21D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2021-08-20T07:14:00Z</cp:lastPrinted>
  <dcterms:created xsi:type="dcterms:W3CDTF">2021-08-20T05:45:00Z</dcterms:created>
  <dcterms:modified xsi:type="dcterms:W3CDTF">2021-08-20T07:14:00Z</dcterms:modified>
</cp:coreProperties>
</file>